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D35D3" w14:textId="55F22FE1" w:rsidR="003E7E2D" w:rsidRPr="003E7E2D" w:rsidRDefault="003E7E2D" w:rsidP="003E7E2D">
      <w:pPr>
        <w:spacing w:line="360" w:lineRule="auto"/>
        <w:jc w:val="center"/>
        <w:rPr>
          <w:rFonts w:cs="Times New Roman"/>
          <w:b/>
          <w:bCs/>
          <w:sz w:val="28"/>
          <w:szCs w:val="28"/>
        </w:rPr>
      </w:pPr>
      <w:r w:rsidRPr="003E7E2D">
        <w:rPr>
          <w:rFonts w:cs="Times New Roman"/>
          <w:b/>
          <w:bCs/>
          <w:sz w:val="28"/>
          <w:szCs w:val="28"/>
        </w:rPr>
        <w:t>TRANSFORMAREA DIGITALĂ A IMM-URILOR PRIN SISTEME INFORMATICE DE MANAGEMENT INTEGRATE ÎN MEDII DINAMICE</w:t>
      </w:r>
    </w:p>
    <w:p w14:paraId="5E589BC2" w14:textId="4723B6DC" w:rsidR="003E7E2D" w:rsidRPr="003E7E2D" w:rsidRDefault="003E7E2D" w:rsidP="003E7E2D">
      <w:pPr>
        <w:spacing w:line="360" w:lineRule="auto"/>
        <w:rPr>
          <w:rFonts w:cs="Times New Roman"/>
          <w:b/>
          <w:bCs/>
          <w:sz w:val="28"/>
          <w:szCs w:val="28"/>
        </w:rPr>
      </w:pPr>
      <w:r w:rsidRPr="003E7E2D">
        <w:rPr>
          <w:rFonts w:cs="Times New Roman"/>
          <w:b/>
          <w:bCs/>
          <w:sz w:val="28"/>
          <w:szCs w:val="28"/>
        </w:rPr>
        <w:t>REZUMAT</w:t>
      </w:r>
    </w:p>
    <w:p w14:paraId="06CC883B" w14:textId="209DBC96" w:rsidR="003E7E2D" w:rsidRDefault="003E7E2D" w:rsidP="003E7E2D">
      <w:pPr>
        <w:spacing w:line="360" w:lineRule="auto"/>
        <w:rPr>
          <w:rFonts w:cs="Times New Roman"/>
        </w:rPr>
      </w:pPr>
      <w:r w:rsidRPr="0059347E">
        <w:rPr>
          <w:rFonts w:cs="Times New Roman"/>
        </w:rPr>
        <w:t>Transformarea digitală</w:t>
      </w:r>
      <w:r>
        <w:rPr>
          <w:rFonts w:cs="Times New Roman"/>
        </w:rPr>
        <w:t xml:space="preserve">, o temă de mare interes global, în contextul economiei românești este simultan vector de oportunitate, dar și o provocare: IMM-urile, pilonul principal al economiei, dar și segmentul cel mai constrâns financiar și operațional, se regăsesc între presiunea competitivității globale și realitatea resurselor limitate. Teza de față își justifică relevanța tocmai din acest punct și examinează felul în care tehnologiile informatice integrate (ERP, CRM și Project Management), pot fi implementate, chiar sub constrângeri bugetare, creând premisele transformării digitale într-un mediu dinamic. Teza definește sinergia celor trei tehnologii integrate, abordare care depășește tratările fragmentate din literatură și demonstrează că valoarea adăugată provine din integrarea simultană a datelor, a relației cu clienții și a proceselor. La nivel metodologic, teza îmbină analiza teoretică și bibliometrică cu modelarea cantitativă și investigarea calitativă, toate orientate către specificul IMM-urilor românești. Capitolele 1 și 2 au relevat importanța implementării sistemelor informatice integrate în procesul de transformare digitală a IMM-urilor și au condus la constatări privind literatura de specialitate ca fiind fragmentată și insuficient dedicată IMM-urilor, în special în contextul românesc, indicând oportunitatea cercetării din această teză. </w:t>
      </w:r>
    </w:p>
    <w:p w14:paraId="6F92FCA6" w14:textId="77777777" w:rsidR="003E7E2D" w:rsidRDefault="003E7E2D" w:rsidP="003E7E2D">
      <w:pPr>
        <w:spacing w:line="360" w:lineRule="auto"/>
        <w:rPr>
          <w:rFonts w:cs="Times New Roman"/>
        </w:rPr>
      </w:pPr>
      <w:r>
        <w:rPr>
          <w:rFonts w:cs="Times New Roman"/>
        </w:rPr>
        <w:t xml:space="preserve">Din perspectivă empirică, capitolul 3 prezintă o cercetare cantitativă prin care s-a evaluat impactul implementării sistemelor informatice integrate asupra performanței percepute a IMM-urilor, atât din perspectiva contextului local cât și din perspectiva unui eșantion internațional. Rezultatele indică îmbunătățiri în eficiența operațională, optimizarea costurilor și calitatea deciziilor. Se observă și diferențe semnificative între eșantioane, IMM-urile românești având o maturitate digitală mai scăzută și o nevoie mai mare de control centralizat al proceselor. În plus, se identifică o nouă relație indirectă între automatizare și decizii, mediată de eficiența operațională. Capitolul 4 explorează calitativ experiența utilizatorilor din IMM-uri românești, subliniind satisfacția ridicată datorată automatizării și eficienței, dar și provocările legate de rezistența la schimbare și dificultățile de integrare inițiale.  </w:t>
      </w:r>
    </w:p>
    <w:p w14:paraId="74F35580" w14:textId="77777777" w:rsidR="003E7E2D" w:rsidRDefault="003E7E2D" w:rsidP="003E7E2D">
      <w:pPr>
        <w:spacing w:line="360" w:lineRule="auto"/>
        <w:rPr>
          <w:rFonts w:cs="Times New Roman"/>
        </w:rPr>
      </w:pPr>
      <w:r>
        <w:rPr>
          <w:rFonts w:cs="Times New Roman"/>
        </w:rPr>
        <w:t xml:space="preserve">În final, studiul propune un ghid exploratoriu pentru implementarea sistemelor informatice în IMM-uri, adaptat contextului românesc și oferă un cadru etapizat, pornind de la evaluarea </w:t>
      </w:r>
      <w:r>
        <w:rPr>
          <w:rFonts w:cs="Times New Roman"/>
        </w:rPr>
        <w:lastRenderedPageBreak/>
        <w:t xml:space="preserve">maturității digitale și stabilirea obiectivelor strategice, până la selecția și implementarea soluțiilor. </w:t>
      </w:r>
    </w:p>
    <w:p w14:paraId="3624109A" w14:textId="77777777" w:rsidR="003E7E2D" w:rsidRDefault="003E7E2D" w:rsidP="003E7E2D">
      <w:pPr>
        <w:spacing w:line="360" w:lineRule="auto"/>
        <w:rPr>
          <w:rFonts w:cs="Times New Roman"/>
          <w:b/>
          <w:bCs/>
        </w:rPr>
      </w:pPr>
      <w:r w:rsidRPr="007B5F93">
        <w:rPr>
          <w:rFonts w:cs="Times New Roman"/>
          <w:b/>
          <w:bCs/>
          <w:u w:val="single"/>
        </w:rPr>
        <w:t>Cuvinte-cheie:</w:t>
      </w:r>
      <w:r w:rsidRPr="007B5F93">
        <w:rPr>
          <w:rFonts w:cs="Times New Roman"/>
          <w:b/>
          <w:bCs/>
        </w:rPr>
        <w:t xml:space="preserve"> </w:t>
      </w:r>
      <w:r w:rsidRPr="003F176D">
        <w:rPr>
          <w:rFonts w:cs="Times New Roman"/>
          <w:b/>
          <w:bCs/>
          <w:i/>
          <w:iCs/>
        </w:rPr>
        <w:t>transformare digitală în IMM-uri, sisteme informatice integrate, satisfacția utilizatorilor, maturitate digitală, automatizare</w:t>
      </w:r>
      <w:r w:rsidRPr="007B5F93">
        <w:rPr>
          <w:rFonts w:cs="Times New Roman"/>
          <w:b/>
          <w:bCs/>
        </w:rPr>
        <w:t xml:space="preserve"> </w:t>
      </w:r>
    </w:p>
    <w:p w14:paraId="5206477F" w14:textId="77777777" w:rsidR="003E7E2D" w:rsidRDefault="003E7E2D"/>
    <w:sectPr w:rsidR="003E7E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E2D"/>
    <w:rsid w:val="003E7E2D"/>
    <w:rsid w:val="0094608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3136B"/>
  <w15:chartTrackingRefBased/>
  <w15:docId w15:val="{8ABC4610-7F52-4BF9-BB3E-23126BB4F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E2D"/>
    <w:pPr>
      <w:ind w:firstLine="284"/>
      <w:jc w:val="both"/>
    </w:pPr>
    <w:rPr>
      <w:rFonts w:ascii="Times New Roman" w:hAnsi="Times New Roman"/>
    </w:rPr>
  </w:style>
  <w:style w:type="paragraph" w:styleId="Titlu1">
    <w:name w:val="heading 1"/>
    <w:basedOn w:val="Normal"/>
    <w:next w:val="Normal"/>
    <w:link w:val="Titlu1Caracter"/>
    <w:uiPriority w:val="9"/>
    <w:qFormat/>
    <w:rsid w:val="003E7E2D"/>
    <w:pPr>
      <w:keepNext/>
      <w:keepLines/>
      <w:spacing w:before="360" w:after="80"/>
      <w:ind w:firstLine="0"/>
      <w:jc w:val="left"/>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3E7E2D"/>
    <w:pPr>
      <w:keepNext/>
      <w:keepLines/>
      <w:spacing w:before="160" w:after="80"/>
      <w:ind w:firstLine="0"/>
      <w:jc w:val="left"/>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3E7E2D"/>
    <w:pPr>
      <w:keepNext/>
      <w:keepLines/>
      <w:spacing w:before="160" w:after="80"/>
      <w:ind w:firstLine="0"/>
      <w:jc w:val="left"/>
      <w:outlineLvl w:val="2"/>
    </w:pPr>
    <w:rPr>
      <w:rFonts w:asciiTheme="minorHAnsi" w:eastAsiaTheme="majorEastAsia" w:hAnsiTheme="minorHAnsi"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3E7E2D"/>
    <w:pPr>
      <w:keepNext/>
      <w:keepLines/>
      <w:spacing w:before="80" w:after="40"/>
      <w:ind w:firstLine="0"/>
      <w:jc w:val="left"/>
      <w:outlineLvl w:val="3"/>
    </w:pPr>
    <w:rPr>
      <w:rFonts w:asciiTheme="minorHAnsi" w:eastAsiaTheme="majorEastAsia" w:hAnsiTheme="minorHAnsi" w:cstheme="majorBidi"/>
      <w:i/>
      <w:iCs/>
      <w:color w:val="0F4761" w:themeColor="accent1" w:themeShade="BF"/>
    </w:rPr>
  </w:style>
  <w:style w:type="paragraph" w:styleId="Titlu5">
    <w:name w:val="heading 5"/>
    <w:basedOn w:val="Normal"/>
    <w:next w:val="Normal"/>
    <w:link w:val="Titlu5Caracter"/>
    <w:uiPriority w:val="9"/>
    <w:semiHidden/>
    <w:unhideWhenUsed/>
    <w:qFormat/>
    <w:rsid w:val="003E7E2D"/>
    <w:pPr>
      <w:keepNext/>
      <w:keepLines/>
      <w:spacing w:before="80" w:after="40"/>
      <w:ind w:firstLine="0"/>
      <w:jc w:val="left"/>
      <w:outlineLvl w:val="4"/>
    </w:pPr>
    <w:rPr>
      <w:rFonts w:asciiTheme="minorHAnsi" w:eastAsiaTheme="majorEastAsia" w:hAnsiTheme="minorHAnsi" w:cstheme="majorBidi"/>
      <w:color w:val="0F4761" w:themeColor="accent1" w:themeShade="BF"/>
    </w:rPr>
  </w:style>
  <w:style w:type="paragraph" w:styleId="Titlu6">
    <w:name w:val="heading 6"/>
    <w:basedOn w:val="Normal"/>
    <w:next w:val="Normal"/>
    <w:link w:val="Titlu6Caracter"/>
    <w:uiPriority w:val="9"/>
    <w:semiHidden/>
    <w:unhideWhenUsed/>
    <w:qFormat/>
    <w:rsid w:val="003E7E2D"/>
    <w:pPr>
      <w:keepNext/>
      <w:keepLines/>
      <w:spacing w:before="40" w:after="0"/>
      <w:ind w:firstLine="0"/>
      <w:jc w:val="left"/>
      <w:outlineLvl w:val="5"/>
    </w:pPr>
    <w:rPr>
      <w:rFonts w:asciiTheme="minorHAnsi" w:eastAsiaTheme="majorEastAsia" w:hAnsiTheme="minorHAnsi" w:cstheme="majorBidi"/>
      <w:i/>
      <w:iCs/>
      <w:color w:val="595959" w:themeColor="text1" w:themeTint="A6"/>
    </w:rPr>
  </w:style>
  <w:style w:type="paragraph" w:styleId="Titlu7">
    <w:name w:val="heading 7"/>
    <w:basedOn w:val="Normal"/>
    <w:next w:val="Normal"/>
    <w:link w:val="Titlu7Caracter"/>
    <w:uiPriority w:val="9"/>
    <w:semiHidden/>
    <w:unhideWhenUsed/>
    <w:qFormat/>
    <w:rsid w:val="003E7E2D"/>
    <w:pPr>
      <w:keepNext/>
      <w:keepLines/>
      <w:spacing w:before="40" w:after="0"/>
      <w:ind w:firstLine="0"/>
      <w:jc w:val="left"/>
      <w:outlineLvl w:val="6"/>
    </w:pPr>
    <w:rPr>
      <w:rFonts w:asciiTheme="minorHAnsi" w:eastAsiaTheme="majorEastAsia" w:hAnsiTheme="minorHAnsi" w:cstheme="majorBidi"/>
      <w:color w:val="595959" w:themeColor="text1" w:themeTint="A6"/>
    </w:rPr>
  </w:style>
  <w:style w:type="paragraph" w:styleId="Titlu8">
    <w:name w:val="heading 8"/>
    <w:basedOn w:val="Normal"/>
    <w:next w:val="Normal"/>
    <w:link w:val="Titlu8Caracter"/>
    <w:uiPriority w:val="9"/>
    <w:semiHidden/>
    <w:unhideWhenUsed/>
    <w:qFormat/>
    <w:rsid w:val="003E7E2D"/>
    <w:pPr>
      <w:keepNext/>
      <w:keepLines/>
      <w:spacing w:after="0"/>
      <w:ind w:firstLine="0"/>
      <w:jc w:val="left"/>
      <w:outlineLvl w:val="7"/>
    </w:pPr>
    <w:rPr>
      <w:rFonts w:asciiTheme="minorHAnsi" w:eastAsiaTheme="majorEastAsia" w:hAnsiTheme="minorHAnsi" w:cstheme="majorBidi"/>
      <w:i/>
      <w:iCs/>
      <w:color w:val="272727" w:themeColor="text1" w:themeTint="D8"/>
    </w:rPr>
  </w:style>
  <w:style w:type="paragraph" w:styleId="Titlu9">
    <w:name w:val="heading 9"/>
    <w:basedOn w:val="Normal"/>
    <w:next w:val="Normal"/>
    <w:link w:val="Titlu9Caracter"/>
    <w:uiPriority w:val="9"/>
    <w:semiHidden/>
    <w:unhideWhenUsed/>
    <w:qFormat/>
    <w:rsid w:val="003E7E2D"/>
    <w:pPr>
      <w:keepNext/>
      <w:keepLines/>
      <w:spacing w:after="0"/>
      <w:ind w:firstLine="0"/>
      <w:jc w:val="left"/>
      <w:outlineLvl w:val="8"/>
    </w:pPr>
    <w:rPr>
      <w:rFonts w:asciiTheme="minorHAnsi" w:eastAsiaTheme="majorEastAsia" w:hAnsiTheme="minorHAnsi"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3E7E2D"/>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3E7E2D"/>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3E7E2D"/>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3E7E2D"/>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3E7E2D"/>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3E7E2D"/>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3E7E2D"/>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3E7E2D"/>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3E7E2D"/>
    <w:rPr>
      <w:rFonts w:eastAsiaTheme="majorEastAsia" w:cstheme="majorBidi"/>
      <w:color w:val="272727" w:themeColor="text1" w:themeTint="D8"/>
    </w:rPr>
  </w:style>
  <w:style w:type="paragraph" w:styleId="Titlu">
    <w:name w:val="Title"/>
    <w:basedOn w:val="Normal"/>
    <w:next w:val="Normal"/>
    <w:link w:val="TitluCaracter"/>
    <w:uiPriority w:val="10"/>
    <w:qFormat/>
    <w:rsid w:val="003E7E2D"/>
    <w:pPr>
      <w:spacing w:after="80" w:line="240" w:lineRule="auto"/>
      <w:ind w:firstLine="0"/>
      <w:contextualSpacing/>
      <w:jc w:val="left"/>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3E7E2D"/>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3E7E2D"/>
    <w:pPr>
      <w:numPr>
        <w:ilvl w:val="1"/>
      </w:numPr>
      <w:jc w:val="left"/>
    </w:pPr>
    <w:rPr>
      <w:rFonts w:asciiTheme="minorHAnsi" w:eastAsiaTheme="majorEastAsia" w:hAnsiTheme="minorHAnsi"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3E7E2D"/>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3E7E2D"/>
    <w:pPr>
      <w:spacing w:before="160"/>
      <w:ind w:firstLine="0"/>
      <w:jc w:val="center"/>
    </w:pPr>
    <w:rPr>
      <w:rFonts w:asciiTheme="minorHAnsi" w:hAnsiTheme="minorHAnsi"/>
      <w:i/>
      <w:iCs/>
      <w:color w:val="404040" w:themeColor="text1" w:themeTint="BF"/>
    </w:rPr>
  </w:style>
  <w:style w:type="character" w:customStyle="1" w:styleId="CitatCaracter">
    <w:name w:val="Citat Caracter"/>
    <w:basedOn w:val="Fontdeparagrafimplicit"/>
    <w:link w:val="Citat"/>
    <w:uiPriority w:val="29"/>
    <w:rsid w:val="003E7E2D"/>
    <w:rPr>
      <w:i/>
      <w:iCs/>
      <w:color w:val="404040" w:themeColor="text1" w:themeTint="BF"/>
    </w:rPr>
  </w:style>
  <w:style w:type="paragraph" w:styleId="Listparagraf">
    <w:name w:val="List Paragraph"/>
    <w:basedOn w:val="Normal"/>
    <w:uiPriority w:val="34"/>
    <w:qFormat/>
    <w:rsid w:val="003E7E2D"/>
    <w:pPr>
      <w:ind w:left="720" w:firstLine="0"/>
      <w:contextualSpacing/>
      <w:jc w:val="left"/>
    </w:pPr>
    <w:rPr>
      <w:rFonts w:asciiTheme="minorHAnsi" w:hAnsiTheme="minorHAnsi"/>
    </w:rPr>
  </w:style>
  <w:style w:type="character" w:styleId="Accentuareintens">
    <w:name w:val="Intense Emphasis"/>
    <w:basedOn w:val="Fontdeparagrafimplicit"/>
    <w:uiPriority w:val="21"/>
    <w:qFormat/>
    <w:rsid w:val="003E7E2D"/>
    <w:rPr>
      <w:i/>
      <w:iCs/>
      <w:color w:val="0F4761" w:themeColor="accent1" w:themeShade="BF"/>
    </w:rPr>
  </w:style>
  <w:style w:type="paragraph" w:styleId="Citatintens">
    <w:name w:val="Intense Quote"/>
    <w:basedOn w:val="Normal"/>
    <w:next w:val="Normal"/>
    <w:link w:val="CitatintensCaracter"/>
    <w:uiPriority w:val="30"/>
    <w:qFormat/>
    <w:rsid w:val="003E7E2D"/>
    <w:pPr>
      <w:pBdr>
        <w:top w:val="single" w:sz="4" w:space="10" w:color="0F4761" w:themeColor="accent1" w:themeShade="BF"/>
        <w:bottom w:val="single" w:sz="4" w:space="10" w:color="0F4761" w:themeColor="accent1" w:themeShade="BF"/>
      </w:pBdr>
      <w:spacing w:before="360" w:after="360"/>
      <w:ind w:left="864" w:right="864" w:firstLine="0"/>
      <w:jc w:val="center"/>
    </w:pPr>
    <w:rPr>
      <w:rFonts w:asciiTheme="minorHAnsi" w:hAnsiTheme="minorHAnsi"/>
      <w:i/>
      <w:iCs/>
      <w:color w:val="0F4761" w:themeColor="accent1" w:themeShade="BF"/>
    </w:rPr>
  </w:style>
  <w:style w:type="character" w:customStyle="1" w:styleId="CitatintensCaracter">
    <w:name w:val="Citat intens Caracter"/>
    <w:basedOn w:val="Fontdeparagrafimplicit"/>
    <w:link w:val="Citatintens"/>
    <w:uiPriority w:val="30"/>
    <w:rsid w:val="003E7E2D"/>
    <w:rPr>
      <w:i/>
      <w:iCs/>
      <w:color w:val="0F4761" w:themeColor="accent1" w:themeShade="BF"/>
    </w:rPr>
  </w:style>
  <w:style w:type="character" w:styleId="Referireintens">
    <w:name w:val="Intense Reference"/>
    <w:basedOn w:val="Fontdeparagrafimplicit"/>
    <w:uiPriority w:val="32"/>
    <w:qFormat/>
    <w:rsid w:val="003E7E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418</Words>
  <Characters>2426</Characters>
  <Application>Microsoft Office Word</Application>
  <DocSecurity>0</DocSecurity>
  <Lines>20</Lines>
  <Paragraphs>5</Paragraphs>
  <ScaleCrop>false</ScaleCrop>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Sisu</dc:creator>
  <cp:keywords/>
  <dc:description/>
  <cp:lastModifiedBy>Julia Sisu</cp:lastModifiedBy>
  <cp:revision>1</cp:revision>
  <dcterms:created xsi:type="dcterms:W3CDTF">2025-06-27T19:04:00Z</dcterms:created>
  <dcterms:modified xsi:type="dcterms:W3CDTF">2025-06-27T19:06:00Z</dcterms:modified>
</cp:coreProperties>
</file>